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AE1" w:rsidRPr="0047111E" w:rsidRDefault="00115EF7" w:rsidP="0047111E">
      <w:pPr>
        <w:spacing w:after="120" w:line="264" w:lineRule="auto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sz w:val="26"/>
          <w:szCs w:val="26"/>
        </w:rPr>
        <w:t>N</w:t>
      </w:r>
      <w:r w:rsidR="00CE4181" w:rsidRPr="0047111E">
        <w:rPr>
          <w:rFonts w:ascii="Arial" w:hAnsi="Arial" w:cs="Arial"/>
          <w:b/>
          <w:sz w:val="26"/>
          <w:szCs w:val="26"/>
        </w:rPr>
        <w:t>eues Förderverständnis</w:t>
      </w:r>
      <w:r>
        <w:rPr>
          <w:rFonts w:ascii="Arial" w:hAnsi="Arial" w:cs="Arial"/>
          <w:b/>
          <w:sz w:val="26"/>
          <w:szCs w:val="26"/>
        </w:rPr>
        <w:t xml:space="preserve"> für den Schulbau</w:t>
      </w:r>
      <w:r w:rsidR="00CE4181" w:rsidRPr="0047111E">
        <w:rPr>
          <w:rFonts w:ascii="Arial" w:hAnsi="Arial" w:cs="Arial"/>
          <w:b/>
          <w:sz w:val="26"/>
          <w:szCs w:val="26"/>
        </w:rPr>
        <w:t xml:space="preserve">! </w:t>
      </w:r>
    </w:p>
    <w:p w:rsidR="002B3E85" w:rsidRPr="0047111E" w:rsidRDefault="002D4AE1" w:rsidP="0047111E">
      <w:pPr>
        <w:spacing w:line="264" w:lineRule="auto"/>
        <w:rPr>
          <w:rFonts w:ascii="Arial" w:hAnsi="Arial" w:cs="Arial"/>
        </w:rPr>
      </w:pPr>
      <w:r w:rsidRPr="0047111E">
        <w:rPr>
          <w:rFonts w:ascii="Arial" w:hAnsi="Arial" w:cs="Arial"/>
        </w:rPr>
        <w:t>Montag</w:t>
      </w:r>
      <w:r w:rsidR="00F901D6">
        <w:rPr>
          <w:rFonts w:ascii="Arial" w:hAnsi="Arial" w:cs="Arial"/>
        </w:rPr>
        <w:t xml:space="preserve"> S</w:t>
      </w:r>
      <w:r w:rsidRPr="0047111E">
        <w:rPr>
          <w:rFonts w:ascii="Arial" w:hAnsi="Arial" w:cs="Arial"/>
        </w:rPr>
        <w:t xml:space="preserve">tiftung Jugend und Gesellschaft, Bund Deutscher Architekten und Verband Bildung und Erziehung </w:t>
      </w:r>
      <w:r w:rsidR="00115EF7" w:rsidRPr="00115EF7">
        <w:rPr>
          <w:rFonts w:ascii="Arial" w:hAnsi="Arial" w:cs="Arial"/>
        </w:rPr>
        <w:t>fordern zentrale Kriterien für die Förderung von Investitionen in den Schulbau</w:t>
      </w:r>
      <w:r w:rsidR="00887648">
        <w:rPr>
          <w:rFonts w:ascii="Arial" w:hAnsi="Arial" w:cs="Arial"/>
        </w:rPr>
        <w:t xml:space="preserve"> und die -sanierung</w:t>
      </w:r>
      <w:r w:rsidRPr="0047111E">
        <w:rPr>
          <w:rFonts w:ascii="Arial" w:hAnsi="Arial" w:cs="Arial"/>
        </w:rPr>
        <w:t xml:space="preserve">. </w:t>
      </w:r>
      <w:r w:rsidR="00887648">
        <w:rPr>
          <w:rFonts w:ascii="Arial" w:hAnsi="Arial" w:cs="Arial"/>
        </w:rPr>
        <w:t>Denn</w:t>
      </w:r>
      <w:r w:rsidR="00CE4181" w:rsidRPr="0047111E">
        <w:rPr>
          <w:rFonts w:ascii="Arial" w:hAnsi="Arial" w:cs="Arial"/>
        </w:rPr>
        <w:t xml:space="preserve"> Schulbauten </w:t>
      </w:r>
      <w:r w:rsidR="00887648">
        <w:rPr>
          <w:rFonts w:ascii="Arial" w:hAnsi="Arial" w:cs="Arial"/>
        </w:rPr>
        <w:t xml:space="preserve">müssen </w:t>
      </w:r>
      <w:r w:rsidR="00CE4181" w:rsidRPr="0047111E">
        <w:rPr>
          <w:rFonts w:ascii="Arial" w:hAnsi="Arial" w:cs="Arial"/>
        </w:rPr>
        <w:t>an veränderte pädagogische Anforderungen angepasst und entsprechend der aktuellen technischen, energetischen und ökologischen Standards erneuert oder ersetzt werden</w:t>
      </w:r>
      <w:r w:rsidR="00176C5A">
        <w:rPr>
          <w:rFonts w:ascii="Arial" w:hAnsi="Arial" w:cs="Arial"/>
        </w:rPr>
        <w:t xml:space="preserve"> können</w:t>
      </w:r>
      <w:r w:rsidR="00115EF7">
        <w:rPr>
          <w:rFonts w:ascii="Arial" w:hAnsi="Arial" w:cs="Arial"/>
        </w:rPr>
        <w:t>.</w:t>
      </w:r>
      <w:r w:rsidR="00176C5A">
        <w:rPr>
          <w:rFonts w:ascii="Arial" w:hAnsi="Arial" w:cs="Arial"/>
        </w:rPr>
        <w:t xml:space="preserve"> </w:t>
      </w:r>
      <w:r w:rsidR="002B3E85" w:rsidRPr="0047111E">
        <w:rPr>
          <w:rFonts w:ascii="Arial" w:hAnsi="Arial" w:cs="Arial"/>
        </w:rPr>
        <w:t>Für die Förderung muss gelten:</w:t>
      </w:r>
      <w:r w:rsidR="00851841" w:rsidRPr="00851841">
        <w:rPr>
          <w:rFonts w:ascii="Arial" w:hAnsi="Arial" w:cs="Arial"/>
        </w:rPr>
        <w:t xml:space="preserve"> </w:t>
      </w:r>
    </w:p>
    <w:p w:rsidR="00871C89" w:rsidRPr="0047111E" w:rsidRDefault="00617F4C" w:rsidP="00851841">
      <w:pPr>
        <w:pStyle w:val="aufzhl"/>
      </w:pPr>
      <w:r w:rsidRPr="0047111E">
        <w:t xml:space="preserve">Einfache </w:t>
      </w:r>
      <w:r w:rsidRPr="00851841">
        <w:rPr>
          <w:szCs w:val="24"/>
        </w:rPr>
        <w:t>Förderkulisse</w:t>
      </w:r>
      <w:r w:rsidR="009111F2" w:rsidRPr="0047111E">
        <w:t xml:space="preserve"> bereitstellen</w:t>
      </w:r>
    </w:p>
    <w:p w:rsidR="00617F4C" w:rsidRPr="0047111E" w:rsidRDefault="00290259" w:rsidP="00851841">
      <w:pPr>
        <w:pStyle w:val="aufzhl-text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26035</wp:posOffset>
            </wp:positionV>
            <wp:extent cx="2621915" cy="2880995"/>
            <wp:effectExtent l="19050" t="0" r="6985" b="0"/>
            <wp:wrapTight wrapText="bothSides">
              <wp:wrapPolygon edited="0">
                <wp:start x="-157" y="0"/>
                <wp:lineTo x="-157" y="21424"/>
                <wp:lineTo x="21658" y="21424"/>
                <wp:lineTo x="21658" y="0"/>
                <wp:lineTo x="-157" y="0"/>
              </wp:wrapPolygon>
            </wp:wrapTight>
            <wp:docPr id="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181" w:rsidRPr="00851841">
        <w:t>Förderprogramme</w:t>
      </w:r>
      <w:r w:rsidR="00CE4181" w:rsidRPr="0047111E">
        <w:t xml:space="preserve"> </w:t>
      </w:r>
      <w:r w:rsidR="006162DD" w:rsidRPr="0047111E">
        <w:t>müssen</w:t>
      </w:r>
      <w:r w:rsidR="00CE4181" w:rsidRPr="0047111E">
        <w:t xml:space="preserve"> bestmöglich vernetzt, niederschwellig zugänglich und durch fachlich kompetente Ansprechp</w:t>
      </w:r>
      <w:r w:rsidR="00665ED8" w:rsidRPr="0047111E">
        <w:t xml:space="preserve">ersonen </w:t>
      </w:r>
      <w:r w:rsidR="00CE4181" w:rsidRPr="0047111E">
        <w:t xml:space="preserve">betreut </w:t>
      </w:r>
      <w:r w:rsidR="006162DD" w:rsidRPr="0047111E">
        <w:t>sein</w:t>
      </w:r>
      <w:r w:rsidR="00CE4181" w:rsidRPr="0047111E">
        <w:t>.</w:t>
      </w:r>
      <w:r w:rsidR="00871C89" w:rsidRPr="0047111E">
        <w:t xml:space="preserve"> </w:t>
      </w:r>
      <w:r w:rsidR="00D00EE3" w:rsidRPr="0047111E">
        <w:t>Behörden müssen dafür</w:t>
      </w:r>
      <w:r w:rsidR="00F901D6">
        <w:t xml:space="preserve"> spartenübergreifend</w:t>
      </w:r>
      <w:r w:rsidR="001351C4" w:rsidRPr="0047111E">
        <w:t xml:space="preserve"> </w:t>
      </w:r>
      <w:r w:rsidR="00D00EE3" w:rsidRPr="0047111E">
        <w:t>zusammenarbeiten</w:t>
      </w:r>
      <w:r w:rsidR="001351C4" w:rsidRPr="0047111E">
        <w:t xml:space="preserve">. </w:t>
      </w:r>
      <w:r w:rsidR="00871C89" w:rsidRPr="0047111E">
        <w:t>Förderfristen und -</w:t>
      </w:r>
      <w:r w:rsidR="00F901D6">
        <w:t>l</w:t>
      </w:r>
      <w:r w:rsidR="00871C89" w:rsidRPr="0047111E">
        <w:t xml:space="preserve">aufzeiten müssen </w:t>
      </w:r>
      <w:r w:rsidR="00115EF7">
        <w:t xml:space="preserve">auf </w:t>
      </w:r>
      <w:r w:rsidR="00D00EE3" w:rsidRPr="0047111E">
        <w:t>Planung und Bau</w:t>
      </w:r>
      <w:r w:rsidR="00871C89" w:rsidRPr="0047111E">
        <w:t xml:space="preserve"> </w:t>
      </w:r>
      <w:r w:rsidR="00115EF7">
        <w:t>abgestimmt</w:t>
      </w:r>
      <w:r w:rsidR="00115EF7" w:rsidRPr="0047111E">
        <w:t xml:space="preserve"> </w:t>
      </w:r>
      <w:r w:rsidR="00871C89" w:rsidRPr="0047111E">
        <w:t>werden.</w:t>
      </w:r>
      <w:r w:rsidR="001351C4" w:rsidRPr="0047111E">
        <w:t xml:space="preserve"> </w:t>
      </w:r>
    </w:p>
    <w:p w:rsidR="00871C89" w:rsidRPr="0047111E" w:rsidRDefault="00871C89" w:rsidP="00851841">
      <w:pPr>
        <w:pStyle w:val="aufzhl"/>
      </w:pPr>
      <w:r w:rsidRPr="0047111E">
        <w:t>Innovation</w:t>
      </w:r>
      <w:r w:rsidR="00852C64" w:rsidRPr="0047111E">
        <w:t xml:space="preserve"> </w:t>
      </w:r>
      <w:r w:rsidR="009111F2" w:rsidRPr="0047111E">
        <w:t>ermöglichen</w:t>
      </w:r>
    </w:p>
    <w:p w:rsidR="00617F4C" w:rsidRPr="0047111E" w:rsidRDefault="000C64EF" w:rsidP="00851841">
      <w:pPr>
        <w:pStyle w:val="aufzhl-text"/>
        <w:rPr>
          <w:lang w:eastAsia="en-US"/>
        </w:rPr>
      </w:pPr>
      <w:r w:rsidRPr="0047111E">
        <w:rPr>
          <w:lang w:eastAsia="en-US"/>
        </w:rPr>
        <w:t xml:space="preserve">Förderprogramme müssen gezielt </w:t>
      </w:r>
      <w:r w:rsidR="00661EFB">
        <w:rPr>
          <w:lang w:eastAsia="en-US"/>
        </w:rPr>
        <w:t>Anreizsysteme</w:t>
      </w:r>
      <w:r w:rsidR="00661EFB" w:rsidRPr="0047111E">
        <w:rPr>
          <w:lang w:eastAsia="en-US"/>
        </w:rPr>
        <w:t xml:space="preserve"> </w:t>
      </w:r>
      <w:r w:rsidR="00887648">
        <w:rPr>
          <w:lang w:eastAsia="en-US"/>
        </w:rPr>
        <w:t>einsetzen, um</w:t>
      </w:r>
      <w:r w:rsidR="00852C64" w:rsidRPr="0047111E">
        <w:rPr>
          <w:lang w:eastAsia="en-US"/>
        </w:rPr>
        <w:t xml:space="preserve"> </w:t>
      </w:r>
      <w:r w:rsidR="00887648" w:rsidRPr="0047111E">
        <w:rPr>
          <w:lang w:eastAsia="en-US"/>
        </w:rPr>
        <w:t xml:space="preserve">Innovation </w:t>
      </w:r>
      <w:r w:rsidR="00887648">
        <w:rPr>
          <w:lang w:eastAsia="en-US"/>
        </w:rPr>
        <w:t>zu</w:t>
      </w:r>
      <w:r w:rsidR="00852C64" w:rsidRPr="0047111E">
        <w:rPr>
          <w:lang w:eastAsia="en-US"/>
        </w:rPr>
        <w:t xml:space="preserve"> belohnen</w:t>
      </w:r>
      <w:r w:rsidR="00887648">
        <w:rPr>
          <w:lang w:eastAsia="en-US"/>
        </w:rPr>
        <w:t xml:space="preserve"> und zu fordern</w:t>
      </w:r>
      <w:r w:rsidR="00852C64" w:rsidRPr="0047111E">
        <w:rPr>
          <w:lang w:eastAsia="en-US"/>
        </w:rPr>
        <w:t xml:space="preserve">. </w:t>
      </w:r>
      <w:r w:rsidR="00887648">
        <w:rPr>
          <w:lang w:eastAsia="en-US"/>
        </w:rPr>
        <w:t>S</w:t>
      </w:r>
      <w:r w:rsidR="00665ED8" w:rsidRPr="0047111E">
        <w:rPr>
          <w:lang w:eastAsia="en-US"/>
        </w:rPr>
        <w:t xml:space="preserve">tarre Vorgaben </w:t>
      </w:r>
      <w:r w:rsidR="00887648">
        <w:rPr>
          <w:lang w:eastAsia="en-US"/>
        </w:rPr>
        <w:t xml:space="preserve">hingegen </w:t>
      </w:r>
      <w:r w:rsidR="00665ED8" w:rsidRPr="0047111E">
        <w:rPr>
          <w:lang w:eastAsia="en-US"/>
        </w:rPr>
        <w:t>verhinder</w:t>
      </w:r>
      <w:r w:rsidR="00887648">
        <w:rPr>
          <w:lang w:eastAsia="en-US"/>
        </w:rPr>
        <w:t>n</w:t>
      </w:r>
      <w:r w:rsidRPr="0047111E">
        <w:rPr>
          <w:lang w:eastAsia="en-US"/>
        </w:rPr>
        <w:t xml:space="preserve"> </w:t>
      </w:r>
      <w:r w:rsidR="00887648">
        <w:rPr>
          <w:lang w:eastAsia="en-US"/>
        </w:rPr>
        <w:t>Neuerungen</w:t>
      </w:r>
      <w:r w:rsidRPr="0047111E">
        <w:rPr>
          <w:lang w:eastAsia="en-US"/>
        </w:rPr>
        <w:t>.</w:t>
      </w:r>
    </w:p>
    <w:p w:rsidR="00D00EE3" w:rsidRPr="0047111E" w:rsidRDefault="00D00EE3" w:rsidP="00851841">
      <w:pPr>
        <w:pStyle w:val="aufzhl"/>
      </w:pPr>
      <w:r w:rsidRPr="0047111E">
        <w:t>Schulbau als Schulentwicklungsprozess</w:t>
      </w:r>
    </w:p>
    <w:p w:rsidR="00D00EE3" w:rsidRDefault="00D00EE3" w:rsidP="00851841">
      <w:pPr>
        <w:pStyle w:val="aufzhl-text"/>
      </w:pPr>
      <w:r w:rsidRPr="0047111E">
        <w:t xml:space="preserve">Vorgelagert und begleitend muss ein schlüssiges pädagogisches Gesamtkonzept entwickelt werden, das aufzeigt, wie Schulbau oder –sanierung zur optimalen Umsetzung von </w:t>
      </w:r>
      <w:r w:rsidR="004750C8">
        <w:t xml:space="preserve">individueller Förderung, </w:t>
      </w:r>
      <w:r w:rsidRPr="0047111E">
        <w:t>Inklusion, Integration, Digitalisierung und Ganztag beiträgt.</w:t>
      </w:r>
    </w:p>
    <w:p w:rsidR="001351C4" w:rsidRPr="0047111E" w:rsidRDefault="001351C4" w:rsidP="00851841">
      <w:pPr>
        <w:pStyle w:val="aufzhl"/>
      </w:pPr>
      <w:r w:rsidRPr="0047111E">
        <w:t>Einbindung aller Beteiligten</w:t>
      </w:r>
    </w:p>
    <w:p w:rsidR="001351C4" w:rsidRPr="0047111E" w:rsidRDefault="00E40C05" w:rsidP="00497788">
      <w:pPr>
        <w:pStyle w:val="aufzhl-text"/>
      </w:pPr>
      <w:r>
        <w:t xml:space="preserve">Die </w:t>
      </w:r>
      <w:r w:rsidR="00851841" w:rsidRPr="0047111E">
        <w:t xml:space="preserve">Phase Null </w:t>
      </w:r>
      <w:r w:rsidR="00851841">
        <w:t xml:space="preserve">ist </w:t>
      </w:r>
      <w:r w:rsidR="00851841" w:rsidRPr="0047111E">
        <w:t xml:space="preserve">verbindlich. </w:t>
      </w:r>
      <w:r w:rsidR="00851841">
        <w:t xml:space="preserve">Kommunikationsprozesse mit allen Beteiligten müssen gefördert werden. </w:t>
      </w:r>
      <w:r w:rsidR="001351C4" w:rsidRPr="0047111E">
        <w:rPr>
          <w:lang w:eastAsia="en-US"/>
        </w:rPr>
        <w:t xml:space="preserve">In dem Entwicklungs- und Planungsprozess muss interne </w:t>
      </w:r>
      <w:r w:rsidR="00661EFB">
        <w:rPr>
          <w:lang w:eastAsia="en-US"/>
        </w:rPr>
        <w:t>und</w:t>
      </w:r>
      <w:r w:rsidR="00887648">
        <w:rPr>
          <w:lang w:eastAsia="en-US"/>
        </w:rPr>
        <w:t xml:space="preserve"> </w:t>
      </w:r>
      <w:r w:rsidR="00661EFB">
        <w:rPr>
          <w:lang w:eastAsia="en-US"/>
        </w:rPr>
        <w:t>ggf</w:t>
      </w:r>
      <w:r w:rsidR="00887648">
        <w:rPr>
          <w:lang w:eastAsia="en-US"/>
        </w:rPr>
        <w:t>.</w:t>
      </w:r>
      <w:r w:rsidR="00661EFB" w:rsidRPr="0047111E">
        <w:rPr>
          <w:lang w:eastAsia="en-US"/>
        </w:rPr>
        <w:t xml:space="preserve"> </w:t>
      </w:r>
      <w:r w:rsidR="001351C4" w:rsidRPr="0047111E">
        <w:rPr>
          <w:lang w:eastAsia="en-US"/>
        </w:rPr>
        <w:t>externe pädagogische und architektonische Expertise eingebunden werden.</w:t>
      </w:r>
      <w:r w:rsidR="001351C4" w:rsidRPr="0047111E">
        <w:t xml:space="preserve"> </w:t>
      </w:r>
      <w:r w:rsidR="00495A5E">
        <w:t xml:space="preserve">Im Planungsprozess </w:t>
      </w:r>
      <w:r w:rsidR="00115EF7">
        <w:t xml:space="preserve">wird eine externe Moderation in der Begleitung eines Schulbauberatungsteams </w:t>
      </w:r>
      <w:r w:rsidR="00495A5E">
        <w:t>empfohlen</w:t>
      </w:r>
      <w:r w:rsidR="00115EF7">
        <w:t>. Bei</w:t>
      </w:r>
      <w:r w:rsidR="00497788">
        <w:t xml:space="preserve"> kurzfristig umzusetzende</w:t>
      </w:r>
      <w:r w:rsidR="00115EF7">
        <w:t>n</w:t>
      </w:r>
      <w:r w:rsidR="00497788">
        <w:t xml:space="preserve"> bauliche</w:t>
      </w:r>
      <w:r w:rsidR="00115EF7">
        <w:t>n</w:t>
      </w:r>
      <w:r w:rsidR="00497788">
        <w:t xml:space="preserve"> Realisierungen ist dieser Prozess in der Planungs- und Bauerstellungszeit begleitend durchzuführen.</w:t>
      </w:r>
    </w:p>
    <w:p w:rsidR="001351C4" w:rsidRPr="0047111E" w:rsidRDefault="001351C4" w:rsidP="00851841">
      <w:pPr>
        <w:pStyle w:val="aufzhl"/>
      </w:pPr>
      <w:r w:rsidRPr="0047111E">
        <w:t>Nachhaltig planen und bauen</w:t>
      </w:r>
    </w:p>
    <w:p w:rsidR="001351C4" w:rsidRPr="0047111E" w:rsidRDefault="001351C4" w:rsidP="00851841">
      <w:pPr>
        <w:pStyle w:val="aufzhl-text"/>
      </w:pPr>
      <w:r w:rsidRPr="0047111E">
        <w:t>Projekte müssen auf nachhaltiges, ressourcenschonendes und wirtschaftliches Planen, Bauen und Nutzen ausgelegt sein. Es braucht multi-modale Planungen.</w:t>
      </w:r>
      <w:r w:rsidR="00497788">
        <w:t xml:space="preserve"> Entsprechende Förderprogramme sind auf weitere Förderungen zwingend abzustimmen.</w:t>
      </w:r>
    </w:p>
    <w:p w:rsidR="00871C89" w:rsidRPr="0047111E" w:rsidRDefault="00871C89" w:rsidP="00851841">
      <w:pPr>
        <w:pStyle w:val="aufzhl"/>
      </w:pPr>
      <w:r w:rsidRPr="0047111E">
        <w:t>Quartier</w:t>
      </w:r>
      <w:r w:rsidR="0047111E" w:rsidRPr="0047111E">
        <w:t>s</w:t>
      </w:r>
      <w:r w:rsidRPr="0047111E">
        <w:t>einbindung</w:t>
      </w:r>
    </w:p>
    <w:p w:rsidR="00871C89" w:rsidRPr="0047111E" w:rsidRDefault="00871C89" w:rsidP="00851841">
      <w:pPr>
        <w:pStyle w:val="aufzhl-text"/>
      </w:pPr>
      <w:r w:rsidRPr="0047111E">
        <w:t xml:space="preserve">Es braucht eine </w:t>
      </w:r>
      <w:r w:rsidR="00617F4C" w:rsidRPr="0047111E">
        <w:t>angemessene städtebauliche und nutzungsrelevante Einbindung der Schule in das Quartier.</w:t>
      </w:r>
      <w:r w:rsidR="001351C4" w:rsidRPr="0047111E">
        <w:t xml:space="preserve"> Schulbau </w:t>
      </w:r>
      <w:r w:rsidR="00E40C05">
        <w:t>ist</w:t>
      </w:r>
      <w:r w:rsidR="001351C4" w:rsidRPr="0047111E">
        <w:t xml:space="preserve"> Bestandteil der Stadtentwicklung.</w:t>
      </w:r>
      <w:r w:rsidR="00495A5E">
        <w:t xml:space="preserve"> </w:t>
      </w:r>
      <w:r w:rsidR="00497788">
        <w:t xml:space="preserve">Auch hier sind laufende oder neu zu konzipierende Fördermittel mit anderen Förderprogrammen </w:t>
      </w:r>
      <w:r w:rsidR="00887648">
        <w:t>a</w:t>
      </w:r>
      <w:r w:rsidR="00661EFB">
        <w:t>b</w:t>
      </w:r>
      <w:r w:rsidR="00887648">
        <w:t>zu</w:t>
      </w:r>
      <w:r w:rsidR="00661EFB">
        <w:t>gleich</w:t>
      </w:r>
      <w:r w:rsidR="00887648">
        <w:t>en</w:t>
      </w:r>
      <w:r w:rsidR="00661EFB">
        <w:t>.</w:t>
      </w:r>
    </w:p>
    <w:p w:rsidR="00D00EE3" w:rsidRPr="0047111E" w:rsidRDefault="00D00EE3" w:rsidP="00851841">
      <w:pPr>
        <w:pStyle w:val="aufzhl"/>
      </w:pPr>
      <w:r w:rsidRPr="0047111E">
        <w:t>Aus Erfahrung lernen</w:t>
      </w:r>
    </w:p>
    <w:p w:rsidR="00D00EE3" w:rsidRPr="0047111E" w:rsidRDefault="00D00EE3" w:rsidP="00851841">
      <w:pPr>
        <w:pStyle w:val="aufzhl-text"/>
      </w:pPr>
      <w:r w:rsidRPr="0047111E">
        <w:t xml:space="preserve">Geförderte Projekte müssen evaluiert werden. Erfahrungen </w:t>
      </w:r>
      <w:r w:rsidR="0047111E" w:rsidRPr="0047111E">
        <w:t>sind zu nutzen.</w:t>
      </w:r>
    </w:p>
    <w:p w:rsidR="0047111E" w:rsidRPr="00665ED8" w:rsidRDefault="00290259" w:rsidP="002B3E85">
      <w:pPr>
        <w:pBdr>
          <w:bottom w:val="single" w:sz="6" w:space="1" w:color="auto"/>
        </w:pBdr>
        <w:spacing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238760</wp:posOffset>
            </wp:positionV>
            <wp:extent cx="781050" cy="466725"/>
            <wp:effectExtent l="19050" t="0" r="0" b="0"/>
            <wp:wrapTight wrapText="bothSides">
              <wp:wrapPolygon edited="0">
                <wp:start x="-527" y="0"/>
                <wp:lineTo x="-527" y="21159"/>
                <wp:lineTo x="21600" y="21159"/>
                <wp:lineTo x="21600" y="0"/>
                <wp:lineTo x="-527" y="0"/>
              </wp:wrapPolygon>
            </wp:wrapTight>
            <wp:docPr id="6" name="Bild 3" descr="VBE_Logo_Dach_hoch_15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VBE_Logo_Dach_hoch_150dp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114935</wp:posOffset>
            </wp:positionV>
            <wp:extent cx="1895475" cy="723900"/>
            <wp:effectExtent l="19050" t="0" r="9525" b="0"/>
            <wp:wrapNone/>
            <wp:docPr id="5" name="Bild 2" descr="MON_CD_Logo_sRGB_M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MON_CD_Logo_sRGB_MJ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648" w:rsidRDefault="00290259" w:rsidP="00665ED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83185</wp:posOffset>
            </wp:positionV>
            <wp:extent cx="1561465" cy="266700"/>
            <wp:effectExtent l="19050" t="0" r="635" b="0"/>
            <wp:wrapTight wrapText="bothSides">
              <wp:wrapPolygon edited="0">
                <wp:start x="-264" y="0"/>
                <wp:lineTo x="-264" y="20057"/>
                <wp:lineTo x="21609" y="20057"/>
                <wp:lineTo x="21609" y="0"/>
                <wp:lineTo x="-264" y="0"/>
              </wp:wrapPolygon>
            </wp:wrapTight>
            <wp:docPr id="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EE3" w:rsidRDefault="00D00EE3" w:rsidP="00665ED8">
      <w:pPr>
        <w:jc w:val="both"/>
        <w:rPr>
          <w:rFonts w:ascii="Arial" w:hAnsi="Arial" w:cs="Arial"/>
        </w:rPr>
      </w:pPr>
    </w:p>
    <w:p w:rsidR="00887648" w:rsidRDefault="00887648" w:rsidP="00665ED8">
      <w:pPr>
        <w:jc w:val="both"/>
        <w:rPr>
          <w:rFonts w:ascii="Arial" w:hAnsi="Arial" w:cs="Arial"/>
        </w:rPr>
      </w:pPr>
    </w:p>
    <w:p w:rsidR="00887648" w:rsidRPr="00DC5CA4" w:rsidRDefault="00887648" w:rsidP="00887648">
      <w:pPr>
        <w:rPr>
          <w:rFonts w:ascii="Arial" w:hAnsi="Arial" w:cs="Arial"/>
        </w:rPr>
      </w:pPr>
      <w:r>
        <w:rPr>
          <w:rFonts w:ascii="Arial" w:hAnsi="Arial" w:cs="Arial"/>
        </w:rPr>
        <w:t>Heiner Farwick</w:t>
      </w:r>
      <w:r w:rsidR="00100A96">
        <w:rPr>
          <w:rFonts w:ascii="Arial" w:hAnsi="Arial" w:cs="Arial"/>
        </w:rPr>
        <w:t xml:space="preserve"> (Präsident)</w:t>
      </w:r>
      <w:r w:rsidR="00100A96">
        <w:rPr>
          <w:rFonts w:ascii="Arial" w:hAnsi="Arial" w:cs="Arial"/>
        </w:rPr>
        <w:tab/>
      </w:r>
      <w:r w:rsidR="00100A96">
        <w:rPr>
          <w:rFonts w:ascii="Arial" w:hAnsi="Arial" w:cs="Arial"/>
        </w:rPr>
        <w:tab/>
      </w:r>
      <w:r w:rsidR="00100A96">
        <w:rPr>
          <w:rFonts w:ascii="Arial" w:hAnsi="Arial" w:cs="Arial"/>
        </w:rPr>
        <w:tab/>
        <w:t>Olaf Köster-Ehling (Vorstand)</w:t>
      </w:r>
      <w:r w:rsidR="00A14D30">
        <w:rPr>
          <w:rFonts w:ascii="Arial" w:hAnsi="Arial" w:cs="Arial"/>
        </w:rPr>
        <w:t xml:space="preserve">   </w:t>
      </w:r>
      <w:r w:rsidR="00A14D30">
        <w:rPr>
          <w:rFonts w:ascii="Arial" w:hAnsi="Arial" w:cs="Arial"/>
        </w:rPr>
        <w:tab/>
      </w:r>
      <w:r w:rsidR="00A14D30">
        <w:rPr>
          <w:rFonts w:ascii="Arial" w:hAnsi="Arial" w:cs="Arial"/>
        </w:rPr>
        <w:tab/>
      </w:r>
      <w:r>
        <w:rPr>
          <w:rFonts w:ascii="Arial" w:hAnsi="Arial" w:cs="Arial"/>
        </w:rPr>
        <w:t>Udo</w:t>
      </w:r>
      <w:r w:rsidR="00A14D30">
        <w:rPr>
          <w:rFonts w:ascii="Arial" w:hAnsi="Arial" w:cs="Arial"/>
        </w:rPr>
        <w:t xml:space="preserve"> </w:t>
      </w:r>
      <w:r w:rsidRPr="0047111E">
        <w:rPr>
          <w:rFonts w:ascii="Arial" w:hAnsi="Arial" w:cs="Arial"/>
        </w:rPr>
        <w:t>Beckmann</w:t>
      </w:r>
      <w:r w:rsidR="00100A96">
        <w:rPr>
          <w:rFonts w:ascii="Arial" w:hAnsi="Arial" w:cs="Arial"/>
        </w:rPr>
        <w:t xml:space="preserve"> (</w:t>
      </w:r>
      <w:r w:rsidR="00100A96" w:rsidRPr="0047111E">
        <w:rPr>
          <w:rFonts w:ascii="Arial" w:hAnsi="Arial" w:cs="Arial"/>
        </w:rPr>
        <w:t>Bundesvorsitzende</w:t>
      </w:r>
      <w:r w:rsidR="00100A96">
        <w:rPr>
          <w:rFonts w:ascii="Arial" w:hAnsi="Arial" w:cs="Arial"/>
        </w:rPr>
        <w:t>r)</w:t>
      </w:r>
      <w:r w:rsidR="00A14D30">
        <w:rPr>
          <w:rFonts w:ascii="Arial" w:hAnsi="Arial" w:cs="Arial"/>
        </w:rPr>
        <w:tab/>
      </w:r>
      <w:r w:rsidR="00A14D30">
        <w:rPr>
          <w:rFonts w:ascii="Arial" w:hAnsi="Arial" w:cs="Arial"/>
        </w:rPr>
        <w:tab/>
      </w:r>
      <w:r w:rsidR="00A14D30">
        <w:rPr>
          <w:rFonts w:ascii="Arial" w:hAnsi="Arial" w:cs="Arial"/>
        </w:rPr>
        <w:tab/>
      </w:r>
      <w:r w:rsidR="00A14D30">
        <w:rPr>
          <w:rFonts w:ascii="Arial" w:hAnsi="Arial" w:cs="Arial"/>
        </w:rPr>
        <w:tab/>
      </w:r>
      <w:r w:rsidR="00A14D30">
        <w:rPr>
          <w:rFonts w:ascii="Arial" w:hAnsi="Arial" w:cs="Arial"/>
        </w:rPr>
        <w:tab/>
      </w:r>
      <w:r w:rsidR="00A14D30">
        <w:rPr>
          <w:rFonts w:ascii="Arial" w:hAnsi="Arial" w:cs="Arial"/>
        </w:rPr>
        <w:tab/>
      </w:r>
    </w:p>
    <w:sectPr w:rsidR="00887648" w:rsidRPr="00DC5CA4" w:rsidSect="00540307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6A5" w:rsidRDefault="00EB36A5" w:rsidP="00665ED8">
      <w:r>
        <w:separator/>
      </w:r>
    </w:p>
  </w:endnote>
  <w:endnote w:type="continuationSeparator" w:id="0">
    <w:p w:rsidR="00EB36A5" w:rsidRDefault="00EB36A5" w:rsidP="00665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6A5" w:rsidRDefault="00EB36A5" w:rsidP="00665ED8">
      <w:r>
        <w:separator/>
      </w:r>
    </w:p>
  </w:footnote>
  <w:footnote w:type="continuationSeparator" w:id="0">
    <w:p w:rsidR="00EB36A5" w:rsidRDefault="00EB36A5" w:rsidP="00665E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ED8" w:rsidRPr="00D00EE3" w:rsidRDefault="00665ED8" w:rsidP="00665ED8">
    <w:pPr>
      <w:spacing w:line="300" w:lineRule="auto"/>
      <w:rPr>
        <w:rFonts w:ascii="Arial" w:hAnsi="Arial" w:cs="Arial"/>
        <w:sz w:val="18"/>
        <w:szCs w:val="18"/>
      </w:rPr>
    </w:pPr>
    <w:r w:rsidRPr="00D00EE3">
      <w:rPr>
        <w:rFonts w:ascii="Arial" w:hAnsi="Arial" w:cs="Arial"/>
        <w:sz w:val="18"/>
        <w:szCs w:val="18"/>
      </w:rPr>
      <w:t>Gemeinsames Positionspapier von Montag</w:t>
    </w:r>
    <w:r w:rsidR="00F901D6">
      <w:rPr>
        <w:rFonts w:ascii="Arial" w:hAnsi="Arial" w:cs="Arial"/>
        <w:sz w:val="18"/>
        <w:szCs w:val="18"/>
      </w:rPr>
      <w:t xml:space="preserve"> S</w:t>
    </w:r>
    <w:r w:rsidRPr="00D00EE3">
      <w:rPr>
        <w:rFonts w:ascii="Arial" w:hAnsi="Arial" w:cs="Arial"/>
        <w:sz w:val="18"/>
        <w:szCs w:val="18"/>
      </w:rPr>
      <w:t xml:space="preserve">tiftung Jugend und Gesellschaft, </w:t>
    </w:r>
  </w:p>
  <w:p w:rsidR="00665ED8" w:rsidRPr="00D00EE3" w:rsidRDefault="00665ED8" w:rsidP="00665ED8">
    <w:pPr>
      <w:spacing w:line="300" w:lineRule="auto"/>
      <w:rPr>
        <w:rFonts w:ascii="Arial" w:hAnsi="Arial" w:cs="Arial"/>
        <w:sz w:val="18"/>
        <w:szCs w:val="18"/>
      </w:rPr>
    </w:pPr>
    <w:r w:rsidRPr="00D00EE3">
      <w:rPr>
        <w:rFonts w:ascii="Arial" w:hAnsi="Arial" w:cs="Arial"/>
        <w:sz w:val="18"/>
        <w:szCs w:val="18"/>
      </w:rPr>
      <w:t xml:space="preserve">Bund Deutscher Architekten und Verband Bildung und Erziehung / </w:t>
    </w:r>
    <w:r w:rsidR="00887648">
      <w:rPr>
        <w:rFonts w:ascii="Arial" w:hAnsi="Arial" w:cs="Arial"/>
        <w:sz w:val="18"/>
        <w:szCs w:val="18"/>
      </w:rPr>
      <w:t>September</w:t>
    </w:r>
    <w:r w:rsidR="00887648" w:rsidRPr="00D00EE3">
      <w:rPr>
        <w:rFonts w:ascii="Arial" w:hAnsi="Arial" w:cs="Arial"/>
        <w:sz w:val="18"/>
        <w:szCs w:val="18"/>
      </w:rPr>
      <w:t xml:space="preserve"> </w:t>
    </w:r>
    <w:r w:rsidRPr="00D00EE3">
      <w:rPr>
        <w:rFonts w:ascii="Arial" w:hAnsi="Arial" w:cs="Arial"/>
        <w:sz w:val="18"/>
        <w:szCs w:val="18"/>
      </w:rPr>
      <w:t>2017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14DF5"/>
    <w:multiLevelType w:val="hybridMultilevel"/>
    <w:tmpl w:val="D87C847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267EF8"/>
    <w:multiLevelType w:val="hybridMultilevel"/>
    <w:tmpl w:val="91EA4F88"/>
    <w:lvl w:ilvl="0" w:tplc="8EBC3A0E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6F9B"/>
    <w:rsid w:val="00011D45"/>
    <w:rsid w:val="00012DFF"/>
    <w:rsid w:val="0007143D"/>
    <w:rsid w:val="00085FAF"/>
    <w:rsid w:val="000C64EF"/>
    <w:rsid w:val="000F2564"/>
    <w:rsid w:val="00100A96"/>
    <w:rsid w:val="00115EF7"/>
    <w:rsid w:val="001351C4"/>
    <w:rsid w:val="00176C5A"/>
    <w:rsid w:val="001E5A59"/>
    <w:rsid w:val="001F3E40"/>
    <w:rsid w:val="00290259"/>
    <w:rsid w:val="002B3E85"/>
    <w:rsid w:val="002D4AE1"/>
    <w:rsid w:val="003151F7"/>
    <w:rsid w:val="00352D09"/>
    <w:rsid w:val="004210F4"/>
    <w:rsid w:val="00446DF8"/>
    <w:rsid w:val="0047111E"/>
    <w:rsid w:val="004750C8"/>
    <w:rsid w:val="00495A5E"/>
    <w:rsid w:val="00497788"/>
    <w:rsid w:val="00540307"/>
    <w:rsid w:val="00580B78"/>
    <w:rsid w:val="006162DD"/>
    <w:rsid w:val="00617F4C"/>
    <w:rsid w:val="00661EFB"/>
    <w:rsid w:val="00665ED8"/>
    <w:rsid w:val="007E736C"/>
    <w:rsid w:val="00814A33"/>
    <w:rsid w:val="00851841"/>
    <w:rsid w:val="00852C64"/>
    <w:rsid w:val="00871C89"/>
    <w:rsid w:val="00887648"/>
    <w:rsid w:val="0088780F"/>
    <w:rsid w:val="008972CD"/>
    <w:rsid w:val="00905DEF"/>
    <w:rsid w:val="009111F2"/>
    <w:rsid w:val="009C78D6"/>
    <w:rsid w:val="00A14D30"/>
    <w:rsid w:val="00A96F9B"/>
    <w:rsid w:val="00AB64B9"/>
    <w:rsid w:val="00AF13CF"/>
    <w:rsid w:val="00B52407"/>
    <w:rsid w:val="00B712B8"/>
    <w:rsid w:val="00C71C67"/>
    <w:rsid w:val="00CB1396"/>
    <w:rsid w:val="00CE4181"/>
    <w:rsid w:val="00CF3200"/>
    <w:rsid w:val="00D00EE3"/>
    <w:rsid w:val="00D054C9"/>
    <w:rsid w:val="00D47BF8"/>
    <w:rsid w:val="00D64AEE"/>
    <w:rsid w:val="00DC5CA4"/>
    <w:rsid w:val="00E40C05"/>
    <w:rsid w:val="00E9173F"/>
    <w:rsid w:val="00EB36A5"/>
    <w:rsid w:val="00F052E4"/>
    <w:rsid w:val="00F07C1A"/>
    <w:rsid w:val="00F901D6"/>
    <w:rsid w:val="00F958C7"/>
    <w:rsid w:val="00FA74D5"/>
    <w:rsid w:val="00FF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96F9B"/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rsid w:val="00A96F9B"/>
    <w:pPr>
      <w:ind w:left="720"/>
    </w:pPr>
  </w:style>
  <w:style w:type="paragraph" w:customStyle="1" w:styleId="1">
    <w:name w:val="ü1"/>
    <w:basedOn w:val="Standard"/>
    <w:link w:val="1Zchn"/>
    <w:qFormat/>
    <w:rsid w:val="00814A33"/>
    <w:pPr>
      <w:spacing w:after="120"/>
    </w:pPr>
    <w:rPr>
      <w:u w:val="single"/>
    </w:rPr>
  </w:style>
  <w:style w:type="paragraph" w:customStyle="1" w:styleId="aufzhl">
    <w:name w:val="aufzähl"/>
    <w:basedOn w:val="Listenabsatz"/>
    <w:link w:val="aufzhlZchn"/>
    <w:qFormat/>
    <w:rsid w:val="00851841"/>
    <w:pPr>
      <w:spacing w:before="180" w:line="264" w:lineRule="auto"/>
      <w:ind w:left="357" w:hanging="357"/>
    </w:pPr>
    <w:rPr>
      <w:rFonts w:ascii="Arial" w:hAnsi="Arial" w:cs="Arial"/>
      <w:b/>
    </w:rPr>
  </w:style>
  <w:style w:type="character" w:customStyle="1" w:styleId="1Zchn">
    <w:name w:val="ü1 Zchn"/>
    <w:basedOn w:val="Absatz-Standardschriftart"/>
    <w:link w:val="1"/>
    <w:rsid w:val="00814A33"/>
    <w:rPr>
      <w:rFonts w:ascii="Calibri" w:hAnsi="Calibri" w:cs="Times New Roman"/>
      <w:u w:val="single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2B3E85"/>
    <w:rPr>
      <w:rFonts w:ascii="Calibri" w:hAnsi="Calibri" w:cs="Times New Roman"/>
      <w:lang w:eastAsia="de-DE"/>
    </w:rPr>
  </w:style>
  <w:style w:type="character" w:customStyle="1" w:styleId="aufzhlZchn">
    <w:name w:val="aufzähl Zchn"/>
    <w:basedOn w:val="ListenabsatzZchn"/>
    <w:link w:val="aufzhl"/>
    <w:rsid w:val="00851841"/>
    <w:rPr>
      <w:rFonts w:ascii="Arial" w:hAnsi="Arial" w:cs="Arial"/>
      <w:b/>
      <w:lang w:eastAsia="de-DE"/>
    </w:rPr>
  </w:style>
  <w:style w:type="character" w:styleId="Hyperlink">
    <w:name w:val="Hyperlink"/>
    <w:uiPriority w:val="99"/>
    <w:unhideWhenUsed/>
    <w:rsid w:val="00665ED8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665E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65ED8"/>
    <w:rPr>
      <w:rFonts w:ascii="Calibri" w:hAnsi="Calibri" w:cs="Times New Roman"/>
      <w:lang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665E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65ED8"/>
    <w:rPr>
      <w:rFonts w:ascii="Calibri" w:hAnsi="Calibri" w:cs="Times New Roman"/>
      <w:lang w:eastAsia="de-DE"/>
    </w:rPr>
  </w:style>
  <w:style w:type="paragraph" w:customStyle="1" w:styleId="aufzhl-text">
    <w:name w:val="aufzähl-text"/>
    <w:basedOn w:val="Standard"/>
    <w:link w:val="aufzhl-textZchn"/>
    <w:qFormat/>
    <w:rsid w:val="00851841"/>
    <w:pPr>
      <w:spacing w:line="264" w:lineRule="auto"/>
    </w:pPr>
    <w:rPr>
      <w:rFonts w:ascii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11E"/>
    <w:rPr>
      <w:rFonts w:ascii="Tahoma" w:hAnsi="Tahoma" w:cs="Tahoma"/>
      <w:sz w:val="16"/>
      <w:szCs w:val="16"/>
    </w:rPr>
  </w:style>
  <w:style w:type="character" w:customStyle="1" w:styleId="aufzhl-textZchn">
    <w:name w:val="aufzähl-text Zchn"/>
    <w:basedOn w:val="Absatz-Standardschriftart"/>
    <w:link w:val="aufzhl-text"/>
    <w:rsid w:val="00851841"/>
    <w:rPr>
      <w:rFonts w:ascii="Arial" w:hAnsi="Arial" w:cs="Arial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11E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C78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C78D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C78D6"/>
    <w:rPr>
      <w:rFonts w:ascii="Calibri" w:hAnsi="Calibri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78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78D6"/>
    <w:rPr>
      <w:rFonts w:ascii="Calibri" w:hAnsi="Calibri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1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84D031-F401-4A2C-839D-1206BC631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2145</Characters>
  <Application>Microsoft Office Word</Application>
  <DocSecurity>0</DocSecurity>
  <Lines>178</Lines>
  <Paragraphs>95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Roewer</dc:creator>
  <cp:lastModifiedBy>AS</cp:lastModifiedBy>
  <cp:revision>3</cp:revision>
  <cp:lastPrinted>2017-08-09T13:30:00Z</cp:lastPrinted>
  <dcterms:created xsi:type="dcterms:W3CDTF">2017-09-26T16:57:00Z</dcterms:created>
  <dcterms:modified xsi:type="dcterms:W3CDTF">2017-11-28T15:15:00Z</dcterms:modified>
</cp:coreProperties>
</file>